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eastAsia="zh-CN"/>
        </w:rPr>
        <w:t>附件2</w:t>
      </w:r>
      <w:r>
        <w:rPr>
          <w:rFonts w:hint="default" w:eastAsia="黑体" w:cs="Times New Roman"/>
          <w:color w:val="000000"/>
          <w:spacing w:val="0"/>
          <w:sz w:val="32"/>
          <w:szCs w:val="32"/>
          <w:lang w:val="en" w:eastAsia="zh-CN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（盖 章）   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海沙尔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0991-2382265</w:t>
      </w:r>
    </w:p>
    <w:p>
      <w:pPr>
        <w:spacing w:line="560" w:lineRule="exact"/>
        <w:ind w:left="1959" w:leftChars="266" w:hanging="1400" w:hanging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新疆维吾尔族自治区乌鲁木齐市沙依巴克区宝山路1008号</w:t>
      </w:r>
    </w:p>
    <w:p>
      <w:pPr>
        <w:snapToGrid w:val="0"/>
        <w:spacing w:line="560" w:lineRule="exact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830000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xjfxbjb</w:t>
      </w:r>
      <w:r>
        <w:rPr>
          <w:rFonts w:hint="eastAsia" w:ascii="仿宋" w:hAnsi="仿宋" w:eastAsia="仿宋"/>
          <w:color w:val="000000"/>
          <w:sz w:val="28"/>
          <w:szCs w:val="28"/>
        </w:rPr>
        <w:t>@163.com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（含智库成果获得领导批示、被有关部门使用采纳的情况。）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（如编写重点教材、主讲精品课程等。）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在法治宣传方面的贡献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（如在实务部门挂职、参与重大案件论证、仲裁等。）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在对外和对港澳台法学交流、涉外法律斗争方面的贡献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（如参与对外和对港澳台法学交流、参与国际规则制定、在国际组织中任职等。）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表二：工作单位上级党委（党组）意见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（包括对表一内容真实性的审核意见、推荐意见等）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表三：工作单位上级纪检监察部门意见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8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Y="-7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559"/>
        <w:gridCol w:w="878"/>
        <w:gridCol w:w="1432"/>
        <w:gridCol w:w="809"/>
        <w:gridCol w:w="1318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表四：推荐单位意见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5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推荐评审委员会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投票情况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同意人数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反对人数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弃权人数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推荐意见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（500字以内）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ind w:firstLine="5903" w:firstLineChars="21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月  日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087D"/>
    <w:rsid w:val="0052358C"/>
    <w:rsid w:val="00FB06D9"/>
    <w:rsid w:val="0AB93145"/>
    <w:rsid w:val="1EBD9178"/>
    <w:rsid w:val="2CEFB339"/>
    <w:rsid w:val="2EFBBC48"/>
    <w:rsid w:val="3B9D0C2F"/>
    <w:rsid w:val="3BBF1B45"/>
    <w:rsid w:val="3DFD2C26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1F769A3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953</Words>
  <Characters>1012</Characters>
  <Lines>12</Lines>
  <Paragraphs>3</Paragraphs>
  <TotalTime>70</TotalTime>
  <ScaleCrop>false</ScaleCrop>
  <LinksUpToDate>false</LinksUpToDate>
  <CharactersWithSpaces>1282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Mr. ADulT</cp:lastModifiedBy>
  <cp:lastPrinted>2023-01-13T13:56:00Z</cp:lastPrinted>
  <dcterms:modified xsi:type="dcterms:W3CDTF">2023-01-14T02:43:56Z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73867CD4A0F04BC19E3E44A25C00B142</vt:lpwstr>
  </property>
</Properties>
</file>