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A6" w:rsidRPr="00D80ADF" w:rsidRDefault="00CC5CA6" w:rsidP="00CC5CA6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 w:rsidRPr="00D80ADF">
        <w:rPr>
          <w:rFonts w:ascii="Times New Roman" w:eastAsia="黑体" w:hAnsi="黑体" w:cs="Times New Roman"/>
          <w:sz w:val="32"/>
          <w:szCs w:val="32"/>
        </w:rPr>
        <w:t>附件</w:t>
      </w:r>
      <w:r w:rsidRPr="00D80ADF">
        <w:rPr>
          <w:rFonts w:ascii="Times New Roman" w:eastAsia="黑体" w:hAnsi="Times New Roman" w:cs="Times New Roman"/>
          <w:sz w:val="32"/>
          <w:szCs w:val="32"/>
        </w:rPr>
        <w:t>1</w:t>
      </w:r>
      <w:r w:rsidRPr="00D80ADF">
        <w:rPr>
          <w:rFonts w:ascii="Times New Roman" w:eastAsia="黑体" w:hAnsi="黑体" w:cs="Times New Roman"/>
          <w:sz w:val="32"/>
          <w:szCs w:val="32"/>
        </w:rPr>
        <w:t>：</w:t>
      </w:r>
    </w:p>
    <w:p w:rsidR="00CC5CA6" w:rsidRPr="00D80ADF" w:rsidRDefault="00CC5CA6" w:rsidP="00CC5CA6">
      <w:pPr>
        <w:spacing w:line="580" w:lineRule="exact"/>
        <w:rPr>
          <w:rFonts w:ascii="Times New Roman" w:eastAsia="仿宋" w:hAnsi="Times New Roman" w:cs="Times New Roman"/>
          <w:b/>
          <w:sz w:val="18"/>
          <w:szCs w:val="18"/>
        </w:rPr>
      </w:pPr>
      <w:r w:rsidRPr="00D80ADF">
        <w:rPr>
          <w:rFonts w:ascii="Times New Roman" w:eastAsia="仿宋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2505" w:rsidRPr="00D80ADF" w:rsidRDefault="00292505" w:rsidP="00292505">
      <w:pPr>
        <w:spacing w:line="58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D80ADF">
        <w:rPr>
          <w:rFonts w:ascii="Times New Roman" w:eastAsia="方正小标宋简体" w:hAnsi="Times New Roman" w:cs="Times New Roman"/>
          <w:b/>
          <w:sz w:val="44"/>
          <w:szCs w:val="44"/>
        </w:rPr>
        <w:t>2019</w:t>
      </w:r>
      <w:r w:rsidRPr="00D80ADF">
        <w:rPr>
          <w:rFonts w:ascii="Times New Roman" w:eastAsia="方正小标宋简体" w:hAnsi="Times New Roman" w:cs="Times New Roman"/>
          <w:b/>
          <w:sz w:val="44"/>
          <w:szCs w:val="44"/>
        </w:rPr>
        <w:t>年度新疆法学会法学研究课题指南</w:t>
      </w:r>
    </w:p>
    <w:p w:rsidR="00292505" w:rsidRPr="00D80ADF" w:rsidRDefault="00292505" w:rsidP="00292505">
      <w:pPr>
        <w:spacing w:line="58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292505" w:rsidRPr="00D80ADF" w:rsidRDefault="00292505" w:rsidP="00292505">
      <w:pPr>
        <w:pStyle w:val="a7"/>
        <w:rPr>
          <w:rFonts w:ascii="Times New Roman" w:eastAsia="黑体" w:hAnsi="Times New Roman" w:cs="Times New Roman"/>
          <w:sz w:val="32"/>
          <w:szCs w:val="32"/>
        </w:rPr>
      </w:pPr>
      <w:r w:rsidRPr="00D80ADF">
        <w:rPr>
          <w:rFonts w:ascii="Times New Roman" w:eastAsia="黑体" w:hAnsi="黑体" w:cs="Times New Roman"/>
          <w:sz w:val="32"/>
          <w:szCs w:val="32"/>
        </w:rPr>
        <w:t>一、重点课题（</w:t>
      </w:r>
      <w:r>
        <w:rPr>
          <w:rFonts w:ascii="Times New Roman" w:eastAsia="黑体" w:hAnsi="Times New Roman" w:cs="Times New Roman" w:hint="eastAsia"/>
          <w:sz w:val="32"/>
          <w:szCs w:val="32"/>
        </w:rPr>
        <w:t>6</w:t>
      </w:r>
      <w:r w:rsidRPr="00D80ADF">
        <w:rPr>
          <w:rFonts w:ascii="Times New Roman" w:eastAsia="黑体" w:hAnsi="黑体" w:cs="Times New Roman"/>
          <w:sz w:val="32"/>
          <w:szCs w:val="32"/>
        </w:rPr>
        <w:t>个）：</w:t>
      </w:r>
    </w:p>
    <w:p w:rsidR="00292505" w:rsidRPr="00BD2928" w:rsidRDefault="00292505" w:rsidP="00292505">
      <w:pPr>
        <w:pStyle w:val="a9"/>
        <w:widowControl/>
        <w:shd w:val="clear" w:color="auto" w:fill="FFFFFF"/>
        <w:spacing w:beforeAutospacing="0" w:afterAutospacing="0" w:line="520" w:lineRule="exact"/>
        <w:rPr>
          <w:rFonts w:ascii="Times New Roman" w:eastAsia="方正仿宋简体" w:hAnsi="Times New Roman"/>
          <w:kern w:val="2"/>
          <w:sz w:val="32"/>
          <w:szCs w:val="32"/>
        </w:rPr>
      </w:pPr>
      <w:r>
        <w:rPr>
          <w:rFonts w:ascii="Times New Roman" w:eastAsia="方正仿宋简体" w:hAnsi="Times New Roman" w:hint="eastAsia"/>
          <w:kern w:val="2"/>
          <w:sz w:val="32"/>
          <w:szCs w:val="32"/>
        </w:rPr>
        <w:t>1.</w:t>
      </w:r>
      <w:r w:rsidRPr="006115F2">
        <w:rPr>
          <w:rFonts w:ascii="Times New Roman" w:eastAsia="方正仿宋简体" w:hAnsi="Times New Roman" w:hint="eastAsia"/>
          <w:sz w:val="32"/>
          <w:szCs w:val="32"/>
        </w:rPr>
        <w:t>新时代依法治疆方略研究</w:t>
      </w:r>
    </w:p>
    <w:p w:rsidR="00292505" w:rsidRDefault="00292505" w:rsidP="00292505">
      <w:pPr>
        <w:pStyle w:val="a7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2.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新疆维稳机制常态化研究</w:t>
      </w:r>
    </w:p>
    <w:p w:rsidR="00292505" w:rsidRPr="00BD2928" w:rsidRDefault="00292505" w:rsidP="00292505">
      <w:pPr>
        <w:pStyle w:val="a9"/>
        <w:widowControl/>
        <w:shd w:val="clear" w:color="auto" w:fill="FFFFFF"/>
        <w:spacing w:beforeAutospacing="0" w:afterAutospacing="0" w:line="520" w:lineRule="exact"/>
        <w:rPr>
          <w:rFonts w:ascii="Times New Roman" w:eastAsia="方正仿宋简体" w:hAnsi="Times New Roman"/>
          <w:kern w:val="2"/>
          <w:sz w:val="32"/>
          <w:szCs w:val="32"/>
        </w:rPr>
      </w:pPr>
      <w:r>
        <w:rPr>
          <w:rFonts w:ascii="Times New Roman" w:eastAsia="方正仿宋简体" w:hAnsi="Times New Roman" w:hint="eastAsia"/>
          <w:kern w:val="2"/>
          <w:sz w:val="32"/>
          <w:szCs w:val="32"/>
        </w:rPr>
        <w:t>3.</w:t>
      </w:r>
      <w:r w:rsidRPr="006115F2">
        <w:rPr>
          <w:rFonts w:ascii="Times New Roman" w:eastAsia="方正仿宋简体" w:hAnsi="Times New Roman" w:hint="eastAsia"/>
          <w:sz w:val="32"/>
          <w:szCs w:val="32"/>
        </w:rPr>
        <w:t>新疆</w:t>
      </w:r>
      <w:r w:rsidR="00D843F0">
        <w:rPr>
          <w:rFonts w:ascii="Times New Roman" w:eastAsia="方正仿宋简体" w:hAnsi="Times New Roman" w:hint="eastAsia"/>
          <w:sz w:val="32"/>
          <w:szCs w:val="32"/>
        </w:rPr>
        <w:t>“</w:t>
      </w:r>
      <w:r w:rsidRPr="006115F2">
        <w:rPr>
          <w:rFonts w:ascii="Times New Roman" w:eastAsia="方正仿宋简体" w:hAnsi="Times New Roman" w:hint="eastAsia"/>
          <w:sz w:val="32"/>
          <w:szCs w:val="32"/>
        </w:rPr>
        <w:t>去极端化</w:t>
      </w:r>
      <w:r w:rsidR="00D843F0">
        <w:rPr>
          <w:rFonts w:ascii="Times New Roman" w:eastAsia="方正仿宋简体" w:hAnsi="Times New Roman" w:hint="eastAsia"/>
          <w:sz w:val="32"/>
          <w:szCs w:val="32"/>
        </w:rPr>
        <w:t>”</w:t>
      </w:r>
      <w:r w:rsidRPr="006115F2">
        <w:rPr>
          <w:rFonts w:ascii="Times New Roman" w:eastAsia="方正仿宋简体" w:hAnsi="Times New Roman" w:hint="eastAsia"/>
          <w:sz w:val="32"/>
          <w:szCs w:val="32"/>
        </w:rPr>
        <w:t>成果巩固与长效机制研究</w:t>
      </w:r>
    </w:p>
    <w:p w:rsidR="00292505" w:rsidRPr="006115F2" w:rsidRDefault="00292505" w:rsidP="00292505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4.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“一带一路”区域协调法治研究</w:t>
      </w:r>
    </w:p>
    <w:p w:rsidR="00292505" w:rsidRDefault="00292505" w:rsidP="00292505">
      <w:pPr>
        <w:pStyle w:val="a7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5.</w:t>
      </w:r>
      <w:r w:rsidR="00D843F0">
        <w:rPr>
          <w:rFonts w:ascii="Times New Roman" w:eastAsia="方正仿宋简体" w:hAnsi="Times New Roman" w:hint="eastAsia"/>
          <w:sz w:val="32"/>
          <w:szCs w:val="32"/>
        </w:rPr>
        <w:t>新疆社会治安</w:t>
      </w:r>
      <w:r>
        <w:rPr>
          <w:rFonts w:ascii="Times New Roman" w:eastAsia="方正仿宋简体" w:hAnsi="Times New Roman" w:hint="eastAsia"/>
          <w:sz w:val="32"/>
          <w:szCs w:val="32"/>
        </w:rPr>
        <w:t>防控体系建设研究</w:t>
      </w:r>
      <w:r w:rsidRPr="002F6C4F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</w:p>
    <w:p w:rsidR="00292505" w:rsidRPr="002F6C4F" w:rsidRDefault="00292505" w:rsidP="00292505">
      <w:pPr>
        <w:pStyle w:val="a7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6.</w:t>
      </w:r>
      <w:r w:rsidRPr="00BD2928">
        <w:rPr>
          <w:rFonts w:ascii="Times New Roman" w:eastAsia="方正仿宋简体" w:hAnsi="Times New Roman" w:hint="eastAsia"/>
          <w:sz w:val="32"/>
          <w:szCs w:val="32"/>
        </w:rPr>
        <w:t>边境地区发展旅游业与加强边境管控的机制研究</w:t>
      </w:r>
      <w:r w:rsidRPr="002F6C4F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</w:p>
    <w:p w:rsidR="00292505" w:rsidRPr="00D80ADF" w:rsidRDefault="00292505" w:rsidP="00292505">
      <w:pPr>
        <w:pStyle w:val="a7"/>
        <w:rPr>
          <w:rFonts w:ascii="Times New Roman" w:eastAsia="黑体" w:hAnsi="Times New Roman" w:cs="Times New Roman"/>
          <w:sz w:val="32"/>
          <w:szCs w:val="32"/>
        </w:rPr>
      </w:pPr>
      <w:r w:rsidRPr="00D80ADF">
        <w:rPr>
          <w:rFonts w:ascii="Times New Roman" w:eastAsia="黑体" w:hAnsi="黑体" w:cs="Times New Roman"/>
          <w:sz w:val="32"/>
          <w:szCs w:val="32"/>
        </w:rPr>
        <w:t>二、一般课题（</w:t>
      </w:r>
      <w:r>
        <w:rPr>
          <w:rFonts w:ascii="Times New Roman" w:eastAsia="黑体" w:hAnsi="Times New Roman" w:cs="Times New Roman" w:hint="eastAsia"/>
          <w:sz w:val="32"/>
          <w:szCs w:val="32"/>
        </w:rPr>
        <w:t>10</w:t>
      </w:r>
      <w:r w:rsidRPr="00D80ADF">
        <w:rPr>
          <w:rFonts w:ascii="Times New Roman" w:eastAsia="黑体" w:hAnsi="黑体" w:cs="Times New Roman"/>
          <w:sz w:val="32"/>
          <w:szCs w:val="32"/>
        </w:rPr>
        <w:t>个）：</w:t>
      </w:r>
    </w:p>
    <w:p w:rsidR="00292505" w:rsidRPr="006115F2" w:rsidRDefault="00292505" w:rsidP="00292505">
      <w:pPr>
        <w:pStyle w:val="a7"/>
        <w:rPr>
          <w:rFonts w:ascii="Times New Roman" w:eastAsia="方正仿宋简体" w:hAnsi="Times New Roman" w:cs="Times New Roman"/>
          <w:sz w:val="32"/>
          <w:szCs w:val="32"/>
        </w:rPr>
      </w:pPr>
      <w:r w:rsidRPr="006115F2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BD2928">
        <w:rPr>
          <w:rFonts w:ascii="Times New Roman" w:eastAsia="方正仿宋简体" w:hAnsi="Times New Roman" w:cs="Times New Roman" w:hint="eastAsia"/>
          <w:sz w:val="32"/>
          <w:szCs w:val="32"/>
        </w:rPr>
        <w:t>在反恐视野下新疆“去极端化”工作的实践与理论研究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</w:p>
    <w:p w:rsidR="00292505" w:rsidRDefault="00292505" w:rsidP="00292505">
      <w:pPr>
        <w:pStyle w:val="a7"/>
        <w:ind w:left="320" w:hangingChars="100" w:hanging="32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2.</w:t>
      </w:r>
      <w:r w:rsidRPr="006115F2">
        <w:rPr>
          <w:rFonts w:ascii="Times New Roman" w:eastAsia="方正仿宋简体" w:hAnsi="Times New Roman" w:cs="Times New Roman" w:hint="eastAsia"/>
          <w:sz w:val="32"/>
          <w:szCs w:val="32"/>
        </w:rPr>
        <w:t>加强新疆法治文化培育和建设研究</w:t>
      </w:r>
    </w:p>
    <w:p w:rsidR="00292505" w:rsidRPr="006115F2" w:rsidRDefault="00292505" w:rsidP="00292505">
      <w:pPr>
        <w:pStyle w:val="a7"/>
        <w:ind w:left="320" w:hangingChars="100" w:hanging="32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Pr="006115F2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6115F2">
        <w:rPr>
          <w:rFonts w:ascii="Times New Roman" w:eastAsia="方正仿宋简体" w:hAnsi="Times New Roman" w:cs="Times New Roman" w:hint="eastAsia"/>
          <w:sz w:val="32"/>
          <w:szCs w:val="32"/>
        </w:rPr>
        <w:t>南疆地区扫黑除恶与涉恐案件实践研究</w:t>
      </w:r>
    </w:p>
    <w:p w:rsidR="00292505" w:rsidRPr="00554D41" w:rsidRDefault="00292505" w:rsidP="00292505">
      <w:pPr>
        <w:pStyle w:val="a7"/>
        <w:ind w:left="320" w:hangingChars="100" w:hanging="32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4.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基层检察机关开展公益诉讼</w:t>
      </w:r>
      <w:r w:rsidRPr="006115F2">
        <w:rPr>
          <w:rFonts w:ascii="Times New Roman" w:eastAsia="方正仿宋简体" w:hAnsi="Times New Roman" w:cs="Times New Roman" w:hint="eastAsia"/>
          <w:sz w:val="32"/>
          <w:szCs w:val="32"/>
        </w:rPr>
        <w:t>研究</w:t>
      </w:r>
    </w:p>
    <w:p w:rsidR="00292505" w:rsidRDefault="00292505" w:rsidP="00292505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 w:rsidRPr="006115F2">
        <w:rPr>
          <w:rFonts w:ascii="Times New Roman" w:eastAsia="方正仿宋简体" w:hAnsi="Times New Roman" w:cs="Times New Roman"/>
          <w:sz w:val="32"/>
          <w:szCs w:val="32"/>
        </w:rPr>
        <w:t>.</w:t>
      </w:r>
      <w:r w:rsidRPr="006115F2">
        <w:rPr>
          <w:rFonts w:ascii="Times New Roman" w:eastAsia="方正仿宋简体" w:hAnsi="Times New Roman" w:cs="Times New Roman" w:hint="eastAsia"/>
          <w:sz w:val="32"/>
          <w:szCs w:val="32"/>
        </w:rPr>
        <w:t>人民法院在防范化解重大风险中的职能作用研究</w:t>
      </w:r>
    </w:p>
    <w:p w:rsidR="00292505" w:rsidRDefault="00292505" w:rsidP="00292505">
      <w:pPr>
        <w:pStyle w:val="a7"/>
        <w:ind w:left="320" w:hangingChars="100" w:hanging="32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6</w:t>
      </w:r>
      <w:r w:rsidRPr="00483611">
        <w:rPr>
          <w:rFonts w:ascii="Times New Roman" w:eastAsia="方正仿宋简体" w:hAnsi="Times New Roman" w:cs="Times New Roman"/>
          <w:sz w:val="32"/>
          <w:szCs w:val="32"/>
        </w:rPr>
        <w:t>.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新疆自由贸易实验区申报的政策与法律构想</w:t>
      </w:r>
    </w:p>
    <w:p w:rsidR="00292505" w:rsidRDefault="00292505" w:rsidP="00292505">
      <w:pPr>
        <w:pStyle w:val="a7"/>
        <w:ind w:left="320" w:hangingChars="100" w:hanging="32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7.</w:t>
      </w:r>
      <w:r w:rsidRPr="006115F2">
        <w:rPr>
          <w:rFonts w:ascii="Times New Roman" w:eastAsia="方正仿宋简体" w:hAnsi="Times New Roman" w:cs="Times New Roman"/>
          <w:sz w:val="32"/>
          <w:szCs w:val="32"/>
        </w:rPr>
        <w:t>网络空间中的言论自由与法律规制研究</w:t>
      </w:r>
    </w:p>
    <w:p w:rsidR="00292505" w:rsidRPr="002F6C4F" w:rsidRDefault="00292505" w:rsidP="00292505">
      <w:pPr>
        <w:pStyle w:val="a7"/>
        <w:ind w:left="320" w:hangingChars="100" w:hanging="32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8.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新疆多民族聚居“嵌入式”社区管理法治创新研究</w:t>
      </w:r>
    </w:p>
    <w:p w:rsidR="00292505" w:rsidRDefault="00292505" w:rsidP="00292505">
      <w:pPr>
        <w:pStyle w:val="a7"/>
        <w:ind w:left="320" w:hangingChars="100" w:hanging="32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9.</w:t>
      </w:r>
      <w:r w:rsidRPr="006115F2">
        <w:rPr>
          <w:rFonts w:ascii="Times New Roman" w:eastAsia="方正仿宋简体" w:hAnsi="Times New Roman" w:cs="Times New Roman" w:hint="eastAsia"/>
          <w:sz w:val="32"/>
          <w:szCs w:val="32"/>
        </w:rPr>
        <w:t>打造“塞外江南·美丽伊犁”生态环境有关法律问题研究</w:t>
      </w:r>
    </w:p>
    <w:p w:rsidR="00292505" w:rsidRDefault="00292505" w:rsidP="00292505">
      <w:pPr>
        <w:pStyle w:val="a7"/>
        <w:ind w:left="320" w:hangingChars="100" w:hanging="32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10.</w:t>
      </w:r>
      <w:r w:rsidRPr="006115F2">
        <w:rPr>
          <w:rFonts w:ascii="Times New Roman" w:eastAsia="方正仿宋简体" w:hAnsi="Times New Roman" w:cs="Times New Roman" w:hint="eastAsia"/>
          <w:sz w:val="32"/>
          <w:szCs w:val="32"/>
        </w:rPr>
        <w:t>清代新疆吐鲁番厅司法档案整理与研究</w:t>
      </w:r>
    </w:p>
    <w:p w:rsidR="00292505" w:rsidRPr="00D80ADF" w:rsidRDefault="00292505" w:rsidP="00292505">
      <w:pPr>
        <w:pStyle w:val="a7"/>
        <w:rPr>
          <w:rFonts w:ascii="Times New Roman" w:eastAsia="黑体" w:hAnsi="Times New Roman" w:cs="Times New Roman"/>
          <w:sz w:val="32"/>
          <w:szCs w:val="32"/>
        </w:rPr>
      </w:pPr>
      <w:r w:rsidRPr="00D80ADF">
        <w:rPr>
          <w:rFonts w:ascii="Times New Roman" w:eastAsia="黑体" w:hAnsi="黑体" w:cs="Times New Roman"/>
          <w:sz w:val="32"/>
          <w:szCs w:val="32"/>
        </w:rPr>
        <w:t>三、青年</w:t>
      </w:r>
      <w:r>
        <w:rPr>
          <w:rFonts w:ascii="Times New Roman" w:eastAsia="黑体" w:hAnsi="黑体" w:cs="Times New Roman" w:hint="eastAsia"/>
          <w:sz w:val="32"/>
          <w:szCs w:val="32"/>
        </w:rPr>
        <w:t>课题</w:t>
      </w:r>
      <w:r w:rsidRPr="00D80ADF">
        <w:rPr>
          <w:rFonts w:ascii="Times New Roman" w:eastAsia="黑体" w:hAnsi="黑体" w:cs="Times New Roman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  <w:r w:rsidRPr="00D80ADF">
        <w:rPr>
          <w:rFonts w:ascii="Times New Roman" w:eastAsia="黑体" w:hAnsi="黑体" w:cs="Times New Roman"/>
          <w:sz w:val="32"/>
          <w:szCs w:val="32"/>
        </w:rPr>
        <w:t>个）：</w:t>
      </w:r>
    </w:p>
    <w:p w:rsidR="00292505" w:rsidRDefault="00292505" w:rsidP="00292505">
      <w:pPr>
        <w:pStyle w:val="a7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1.</w:t>
      </w:r>
      <w:r w:rsidRPr="00D843F0">
        <w:rPr>
          <w:rFonts w:ascii="Times New Roman" w:eastAsia="方正仿宋简体" w:hAnsi="Times New Roman" w:cs="Times New Roman" w:hint="eastAsia"/>
          <w:sz w:val="32"/>
          <w:szCs w:val="32"/>
        </w:rPr>
        <w:t>新时代乡村社会治理法律问题研究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</w:p>
    <w:p w:rsidR="00292505" w:rsidRPr="00D843F0" w:rsidRDefault="00292505" w:rsidP="00292505">
      <w:pPr>
        <w:pStyle w:val="a7"/>
        <w:ind w:left="320" w:hangingChars="100" w:hanging="32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 w:rsidRPr="006115F2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D843F0">
        <w:rPr>
          <w:rFonts w:ascii="Times New Roman" w:eastAsia="方正仿宋简体" w:hAnsi="Times New Roman" w:cs="Times New Roman" w:hint="eastAsia"/>
          <w:sz w:val="32"/>
          <w:szCs w:val="32"/>
        </w:rPr>
        <w:t>法治社会理念下推进新疆农村基层法律公共服务问题研究</w:t>
      </w:r>
    </w:p>
    <w:p w:rsidR="00292505" w:rsidRDefault="00572146" w:rsidP="00292505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 xml:space="preserve"> </w:t>
      </w:r>
    </w:p>
    <w:p w:rsidR="00E115AB" w:rsidRPr="00292505" w:rsidRDefault="00E115AB" w:rsidP="00D71933">
      <w:pPr>
        <w:spacing w:line="580" w:lineRule="exact"/>
        <w:jc w:val="center"/>
        <w:rPr>
          <w:rFonts w:ascii="Times New Roman" w:eastAsia="仿宋" w:hAnsi="Times New Roman" w:cs="Times New Roman"/>
          <w:sz w:val="18"/>
          <w:szCs w:val="18"/>
        </w:rPr>
      </w:pPr>
    </w:p>
    <w:sectPr w:rsidR="00E115AB" w:rsidRPr="00292505" w:rsidSect="00D843F0">
      <w:footerReference w:type="default" r:id="rId7"/>
      <w:pgSz w:w="11907" w:h="16840" w:code="9"/>
      <w:pgMar w:top="2098" w:right="1531" w:bottom="1985" w:left="1531" w:header="851" w:footer="992" w:gutter="0"/>
      <w:pgNumType w:fmt="numberInDash"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E0F" w:rsidRDefault="00001E0F" w:rsidP="00AE6A3B">
      <w:r>
        <w:separator/>
      </w:r>
    </w:p>
  </w:endnote>
  <w:endnote w:type="continuationSeparator" w:id="1">
    <w:p w:rsidR="00001E0F" w:rsidRDefault="00001E0F" w:rsidP="00AE6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257096"/>
      <w:docPartObj>
        <w:docPartGallery w:val="Page Numbers (Bottom of Page)"/>
        <w:docPartUnique/>
      </w:docPartObj>
    </w:sdtPr>
    <w:sdtContent>
      <w:p w:rsidR="00D843F0" w:rsidRDefault="00F30F9C">
        <w:pPr>
          <w:pStyle w:val="a4"/>
          <w:jc w:val="center"/>
        </w:pPr>
        <w:r w:rsidRPr="00D843F0">
          <w:rPr>
            <w:rFonts w:asciiTheme="minorEastAsia" w:hAnsiTheme="minorEastAsia"/>
            <w:sz w:val="28"/>
            <w:szCs w:val="28"/>
          </w:rPr>
          <w:fldChar w:fldCharType="begin"/>
        </w:r>
        <w:r w:rsidR="00D843F0" w:rsidRPr="00D843F0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843F0">
          <w:rPr>
            <w:rFonts w:asciiTheme="minorEastAsia" w:hAnsiTheme="minorEastAsia"/>
            <w:sz w:val="28"/>
            <w:szCs w:val="28"/>
          </w:rPr>
          <w:fldChar w:fldCharType="separate"/>
        </w:r>
        <w:r w:rsidR="00C211E2" w:rsidRPr="00C211E2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211E2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D843F0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D843F0" w:rsidRDefault="00D843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E0F" w:rsidRDefault="00001E0F" w:rsidP="00AE6A3B">
      <w:r>
        <w:separator/>
      </w:r>
    </w:p>
  </w:footnote>
  <w:footnote w:type="continuationSeparator" w:id="1">
    <w:p w:rsidR="00001E0F" w:rsidRDefault="00001E0F" w:rsidP="00AE6A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A3B"/>
    <w:rsid w:val="00001E0F"/>
    <w:rsid w:val="00027757"/>
    <w:rsid w:val="00027B18"/>
    <w:rsid w:val="0005360D"/>
    <w:rsid w:val="000B17FA"/>
    <w:rsid w:val="000C1180"/>
    <w:rsid w:val="000F0249"/>
    <w:rsid w:val="00114D46"/>
    <w:rsid w:val="00156A08"/>
    <w:rsid w:val="001630A4"/>
    <w:rsid w:val="001909D8"/>
    <w:rsid w:val="001E0131"/>
    <w:rsid w:val="001E57F9"/>
    <w:rsid w:val="00200828"/>
    <w:rsid w:val="002360A4"/>
    <w:rsid w:val="00261889"/>
    <w:rsid w:val="0026302C"/>
    <w:rsid w:val="00292505"/>
    <w:rsid w:val="002B79EE"/>
    <w:rsid w:val="002C7FD1"/>
    <w:rsid w:val="002F5E33"/>
    <w:rsid w:val="00312D2B"/>
    <w:rsid w:val="003617F8"/>
    <w:rsid w:val="003E28EF"/>
    <w:rsid w:val="0042376F"/>
    <w:rsid w:val="00483611"/>
    <w:rsid w:val="004A1F44"/>
    <w:rsid w:val="004D477B"/>
    <w:rsid w:val="004E0452"/>
    <w:rsid w:val="004E3EF4"/>
    <w:rsid w:val="00544522"/>
    <w:rsid w:val="00554D41"/>
    <w:rsid w:val="00572146"/>
    <w:rsid w:val="00597BAF"/>
    <w:rsid w:val="005C0154"/>
    <w:rsid w:val="005D2057"/>
    <w:rsid w:val="005F0AFE"/>
    <w:rsid w:val="00600ACA"/>
    <w:rsid w:val="006115F2"/>
    <w:rsid w:val="00643C85"/>
    <w:rsid w:val="00653C96"/>
    <w:rsid w:val="00665365"/>
    <w:rsid w:val="006D53EF"/>
    <w:rsid w:val="006D61F5"/>
    <w:rsid w:val="00716399"/>
    <w:rsid w:val="00754490"/>
    <w:rsid w:val="00757C1B"/>
    <w:rsid w:val="007705A5"/>
    <w:rsid w:val="00776D04"/>
    <w:rsid w:val="00786807"/>
    <w:rsid w:val="00794EF9"/>
    <w:rsid w:val="007A02FF"/>
    <w:rsid w:val="007A4DC8"/>
    <w:rsid w:val="007A547C"/>
    <w:rsid w:val="007E256D"/>
    <w:rsid w:val="00891C4C"/>
    <w:rsid w:val="008E521E"/>
    <w:rsid w:val="00901C1D"/>
    <w:rsid w:val="00903320"/>
    <w:rsid w:val="00914764"/>
    <w:rsid w:val="009508C7"/>
    <w:rsid w:val="00A00143"/>
    <w:rsid w:val="00A003A0"/>
    <w:rsid w:val="00A01265"/>
    <w:rsid w:val="00A078F8"/>
    <w:rsid w:val="00A21CA7"/>
    <w:rsid w:val="00A84311"/>
    <w:rsid w:val="00AA6624"/>
    <w:rsid w:val="00AC3DA4"/>
    <w:rsid w:val="00AE6A3B"/>
    <w:rsid w:val="00AF6CC1"/>
    <w:rsid w:val="00B0658D"/>
    <w:rsid w:val="00B26B98"/>
    <w:rsid w:val="00B26D8E"/>
    <w:rsid w:val="00B42C4D"/>
    <w:rsid w:val="00BC1B83"/>
    <w:rsid w:val="00BE1594"/>
    <w:rsid w:val="00BF2B02"/>
    <w:rsid w:val="00C211E2"/>
    <w:rsid w:val="00CC3E1C"/>
    <w:rsid w:val="00CC5CA6"/>
    <w:rsid w:val="00CD5D94"/>
    <w:rsid w:val="00CE431F"/>
    <w:rsid w:val="00D05B99"/>
    <w:rsid w:val="00D71933"/>
    <w:rsid w:val="00D76445"/>
    <w:rsid w:val="00D76DD4"/>
    <w:rsid w:val="00D80ADF"/>
    <w:rsid w:val="00D843F0"/>
    <w:rsid w:val="00DA3AE6"/>
    <w:rsid w:val="00DC01E6"/>
    <w:rsid w:val="00DC19F9"/>
    <w:rsid w:val="00DF1E0E"/>
    <w:rsid w:val="00DF37F8"/>
    <w:rsid w:val="00E115AB"/>
    <w:rsid w:val="00E14084"/>
    <w:rsid w:val="00E92866"/>
    <w:rsid w:val="00EA16AA"/>
    <w:rsid w:val="00EA4301"/>
    <w:rsid w:val="00EB5B3B"/>
    <w:rsid w:val="00EC2F4E"/>
    <w:rsid w:val="00EC78A3"/>
    <w:rsid w:val="00F30F9C"/>
    <w:rsid w:val="00FB4303"/>
    <w:rsid w:val="00FB603D"/>
    <w:rsid w:val="00FD77AA"/>
    <w:rsid w:val="00FE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6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6A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A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5C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5CA6"/>
    <w:rPr>
      <w:sz w:val="18"/>
      <w:szCs w:val="18"/>
    </w:rPr>
  </w:style>
  <w:style w:type="character" w:styleId="a6">
    <w:name w:val="page number"/>
    <w:basedOn w:val="a0"/>
    <w:rsid w:val="006D53EF"/>
  </w:style>
  <w:style w:type="paragraph" w:styleId="a7">
    <w:name w:val="No Spacing"/>
    <w:uiPriority w:val="1"/>
    <w:qFormat/>
    <w:rsid w:val="00E14084"/>
    <w:pPr>
      <w:widowControl w:val="0"/>
      <w:jc w:val="both"/>
    </w:pPr>
  </w:style>
  <w:style w:type="paragraph" w:styleId="a8">
    <w:name w:val="Date"/>
    <w:basedOn w:val="a"/>
    <w:next w:val="a"/>
    <w:link w:val="Char2"/>
    <w:uiPriority w:val="99"/>
    <w:semiHidden/>
    <w:unhideWhenUsed/>
    <w:rsid w:val="00FD77AA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D77AA"/>
  </w:style>
  <w:style w:type="paragraph" w:styleId="a9">
    <w:name w:val="Normal (Web)"/>
    <w:basedOn w:val="a"/>
    <w:rsid w:val="003617F8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6F51A-A989-48C8-A31D-5E5313DA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45</cp:revision>
  <cp:lastPrinted>2019-07-01T01:43:00Z</cp:lastPrinted>
  <dcterms:created xsi:type="dcterms:W3CDTF">2019-06-24T13:47:00Z</dcterms:created>
  <dcterms:modified xsi:type="dcterms:W3CDTF">2019-11-06T12:56:00Z</dcterms:modified>
</cp:coreProperties>
</file>